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1C" w:rsidRDefault="000B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Стандарты раскрытия информации.  </w:t>
      </w:r>
    </w:p>
    <w:p w:rsidR="000B721C" w:rsidRPr="00CD16CF" w:rsidRDefault="000B721C">
      <w:pPr>
        <w:rPr>
          <w:rFonts w:ascii="Times New Roman" w:hAnsi="Times New Roman"/>
          <w:b/>
          <w:sz w:val="24"/>
          <w:szCs w:val="24"/>
        </w:rPr>
      </w:pPr>
      <w:r w:rsidRPr="00CD16CF">
        <w:rPr>
          <w:rFonts w:ascii="Times New Roman" w:hAnsi="Times New Roman"/>
          <w:b/>
          <w:sz w:val="24"/>
          <w:szCs w:val="24"/>
        </w:rPr>
        <w:t>Пункт 11</w:t>
      </w:r>
    </w:p>
    <w:p w:rsidR="000B721C" w:rsidRPr="00251310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 w:rsidRPr="00251310">
        <w:rPr>
          <w:rFonts w:ascii="Times New Roman" w:hAnsi="Times New Roman"/>
          <w:sz w:val="24"/>
          <w:szCs w:val="24"/>
        </w:rPr>
        <w:t>1.</w:t>
      </w:r>
      <w:r w:rsidRPr="00CD16CF">
        <w:rPr>
          <w:rFonts w:ascii="Times New Roman" w:hAnsi="Times New Roman"/>
          <w:b/>
          <w:sz w:val="24"/>
          <w:szCs w:val="24"/>
        </w:rPr>
        <w:t>Подпункт б, абзац 12</w:t>
      </w:r>
      <w:r>
        <w:rPr>
          <w:rFonts w:ascii="Times New Roman" w:hAnsi="Times New Roman"/>
          <w:sz w:val="24"/>
          <w:szCs w:val="24"/>
        </w:rPr>
        <w:t>.</w:t>
      </w:r>
      <w:r w:rsidRPr="00251310">
        <w:rPr>
          <w:rFonts w:ascii="Times New Roman" w:hAnsi="Times New Roman"/>
          <w:sz w:val="24"/>
          <w:szCs w:val="24"/>
        </w:rPr>
        <w:t xml:space="preserve">  Перечень зон деятельности сетевой организации:</w:t>
      </w:r>
    </w:p>
    <w:p w:rsidR="000B721C" w:rsidRDefault="000B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Омск,  Центральный район, Октябрьский.</w:t>
      </w:r>
    </w:p>
    <w:p w:rsidR="000B721C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 w:rsidRPr="00251310">
        <w:rPr>
          <w:rFonts w:ascii="Times New Roman" w:hAnsi="Times New Roman"/>
          <w:sz w:val="24"/>
          <w:szCs w:val="24"/>
        </w:rPr>
        <w:t>2</w:t>
      </w:r>
      <w:r w:rsidRPr="00CD16CF">
        <w:rPr>
          <w:rFonts w:ascii="Times New Roman" w:hAnsi="Times New Roman"/>
          <w:b/>
          <w:sz w:val="24"/>
          <w:szCs w:val="24"/>
        </w:rPr>
        <w:t>.Подпункт З.</w:t>
      </w:r>
      <w:r w:rsidRPr="00251310">
        <w:rPr>
          <w:rFonts w:ascii="Times New Roman" w:hAnsi="Times New Roman"/>
          <w:sz w:val="24"/>
          <w:szCs w:val="24"/>
        </w:rPr>
        <w:t>Раскрытие информации по поставщикам:</w:t>
      </w:r>
    </w:p>
    <w:p w:rsidR="000B721C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Закупки осуществляются посредством размещения заявок на официальном сайте предприятия – тендер.</w:t>
      </w:r>
    </w:p>
    <w:p w:rsidR="000B721C" w:rsidRPr="00251310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</w:p>
    <w:p w:rsidR="000B721C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547E4">
        <w:rPr>
          <w:rFonts w:ascii="Times New Roman" w:hAnsi="Times New Roman"/>
          <w:sz w:val="24"/>
          <w:szCs w:val="24"/>
        </w:rPr>
        <w:t>Договор 05/14 от 30.05.14г. (з</w:t>
      </w:r>
      <w:r>
        <w:rPr>
          <w:rFonts w:ascii="Times New Roman" w:hAnsi="Times New Roman"/>
          <w:sz w:val="24"/>
          <w:szCs w:val="24"/>
        </w:rPr>
        <w:t>аявка на тендер № 2037</w:t>
      </w:r>
      <w:r w:rsidR="00D547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ремонт,  поверка и высоковольтные испытания энергетического оборудования на ГПП-18, РП-1, ЦРП. Подрядчик ООО «Прииртышье- Сервис»;</w:t>
      </w:r>
    </w:p>
    <w:p w:rsidR="000B721C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547E4">
        <w:rPr>
          <w:rFonts w:ascii="Times New Roman" w:hAnsi="Times New Roman"/>
          <w:sz w:val="24"/>
          <w:szCs w:val="24"/>
        </w:rPr>
        <w:t>Договор 22/14 от 05.06.14г (з</w:t>
      </w:r>
      <w:r>
        <w:rPr>
          <w:rFonts w:ascii="Times New Roman" w:hAnsi="Times New Roman"/>
          <w:sz w:val="24"/>
          <w:szCs w:val="24"/>
        </w:rPr>
        <w:t>аявка на тендер № 2064</w:t>
      </w:r>
      <w:r w:rsidR="00D547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ремонт кабельной линии 10 кВ. Подрядчик ООО ПО «Энергоавтоматика»;</w:t>
      </w:r>
    </w:p>
    <w:p w:rsidR="000B721C" w:rsidRPr="00251310" w:rsidRDefault="000B721C" w:rsidP="002513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601B7">
        <w:rPr>
          <w:rFonts w:ascii="Times New Roman" w:hAnsi="Times New Roman"/>
          <w:sz w:val="24"/>
          <w:szCs w:val="24"/>
        </w:rPr>
        <w:t>Договор 017/14 от 10.06.14г (з</w:t>
      </w:r>
      <w:r>
        <w:rPr>
          <w:rFonts w:ascii="Times New Roman" w:hAnsi="Times New Roman"/>
          <w:sz w:val="24"/>
          <w:szCs w:val="24"/>
        </w:rPr>
        <w:t>аявка на тендер № 2065</w:t>
      </w:r>
      <w:r w:rsidR="004601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установка АСКУЭ. Подрядчик ООО «ПКФ «Константа».</w:t>
      </w:r>
    </w:p>
    <w:p w:rsidR="000B721C" w:rsidRDefault="000B721C">
      <w:pPr>
        <w:rPr>
          <w:rFonts w:ascii="Times New Roman" w:hAnsi="Times New Roman"/>
          <w:sz w:val="24"/>
          <w:szCs w:val="24"/>
        </w:rPr>
      </w:pP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 w:rsidRPr="00993BF7">
        <w:rPr>
          <w:rFonts w:ascii="Times New Roman" w:hAnsi="Times New Roman"/>
          <w:sz w:val="24"/>
          <w:szCs w:val="24"/>
        </w:rPr>
        <w:t xml:space="preserve">3. </w:t>
      </w:r>
      <w:r w:rsidRPr="00CD16CF">
        <w:rPr>
          <w:rFonts w:ascii="Times New Roman" w:hAnsi="Times New Roman"/>
          <w:b/>
          <w:sz w:val="24"/>
          <w:szCs w:val="24"/>
        </w:rPr>
        <w:t>Подпункт б, абзац 14.</w:t>
      </w:r>
      <w:r w:rsidRPr="00993BF7">
        <w:rPr>
          <w:rFonts w:ascii="Times New Roman" w:hAnsi="Times New Roman"/>
          <w:sz w:val="24"/>
          <w:szCs w:val="24"/>
        </w:rPr>
        <w:t>Сводные данные об аварийных отключениях по вине ОАО «Сатурн»:</w:t>
      </w:r>
    </w:p>
    <w:p w:rsidR="000B721C" w:rsidRPr="0014404E" w:rsidRDefault="000B721C" w:rsidP="00625DF7">
      <w:pPr>
        <w:rPr>
          <w:rFonts w:ascii="Arial" w:hAnsi="Arial" w:cs="Arial"/>
          <w:sz w:val="20"/>
          <w:szCs w:val="20"/>
        </w:rPr>
      </w:pPr>
      <w:r w:rsidRPr="0014404E">
        <w:t xml:space="preserve">Форма 1.1 </w:t>
      </w:r>
      <w:r>
        <w:t>–Журнал у</w:t>
      </w:r>
      <w:r w:rsidRPr="0014404E">
        <w:t>чёт</w:t>
      </w:r>
      <w:r>
        <w:t>а</w:t>
      </w:r>
      <w:r w:rsidRPr="0014404E">
        <w:t xml:space="preserve"> текущей информации о прекращении передач</w:t>
      </w:r>
      <w:r>
        <w:t>и</w:t>
      </w:r>
      <w:r w:rsidRPr="0014404E">
        <w:t xml:space="preserve"> электрической энергии для потребителей услуг электросетевой организации за ___</w:t>
      </w:r>
      <w:r>
        <w:rPr>
          <w:u w:val="single"/>
        </w:rPr>
        <w:t>2014</w:t>
      </w:r>
      <w:r w:rsidRPr="0014404E">
        <w:t>___год</w:t>
      </w:r>
    </w:p>
    <w:tbl>
      <w:tblPr>
        <w:tblpPr w:leftFromText="180" w:rightFromText="180" w:vertAnchor="text" w:tblpY="1"/>
        <w:tblOverlap w:val="never"/>
        <w:tblW w:w="4944" w:type="pct"/>
        <w:tblLayout w:type="fixed"/>
        <w:tblLook w:val="0000"/>
      </w:tblPr>
      <w:tblGrid>
        <w:gridCol w:w="535"/>
        <w:gridCol w:w="2415"/>
        <w:gridCol w:w="2132"/>
        <w:gridCol w:w="4382"/>
      </w:tblGrid>
      <w:tr w:rsidR="000B721C" w:rsidRPr="00AF2D41" w:rsidTr="00E93F18">
        <w:trPr>
          <w:trHeight w:val="95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</w:pPr>
            <w:r w:rsidRPr="00AF2D41">
              <w:t>№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Обосновывающие данные для расчёта</w:t>
            </w:r>
            <w:r w:rsidRPr="00AF2D41"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B7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Продолжительность прекращения, час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Количество точек присоединения потребителей услуг к электрической сети электросетевой  организации, шт.</w:t>
            </w:r>
          </w:p>
        </w:tc>
      </w:tr>
      <w:tr w:rsidR="000B721C" w:rsidRPr="00AF2D41" w:rsidTr="00E93F18">
        <w:trPr>
          <w:trHeight w:val="356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</w:pPr>
            <w:r w:rsidRPr="00AF2D41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</w:pPr>
            <w:r w:rsidRPr="00AF2D41"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</w:pPr>
            <w:r w:rsidRPr="00AF2D41"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1C" w:rsidRPr="00AF2D41" w:rsidRDefault="000B721C" w:rsidP="00544358">
            <w:pPr>
              <w:jc w:val="center"/>
            </w:pPr>
            <w:r w:rsidRPr="00AF2D41">
              <w:t>4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409"/>
        <w:gridCol w:w="2127"/>
        <w:gridCol w:w="4394"/>
      </w:tblGrid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B721C" w:rsidRPr="00AF2D41" w:rsidRDefault="00B54076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0B721C" w:rsidRPr="00AF2D41" w:rsidRDefault="00B54076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B721C" w:rsidRPr="00AF2D41" w:rsidTr="00AF2D41">
        <w:tc>
          <w:tcPr>
            <w:tcW w:w="534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B721C" w:rsidRPr="00AF2D41" w:rsidRDefault="000B721C" w:rsidP="00993B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721C" w:rsidRPr="00AF2D41" w:rsidRDefault="000B721C" w:rsidP="00AF2D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0B721C" w:rsidRPr="00993BF7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Аварийных отключений  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2014год -нет.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93BF7">
        <w:rPr>
          <w:rFonts w:ascii="Times New Roman" w:hAnsi="Times New Roman"/>
          <w:sz w:val="24"/>
          <w:szCs w:val="24"/>
        </w:rPr>
        <w:t xml:space="preserve">. </w:t>
      </w:r>
      <w:r w:rsidRPr="00CD16CF">
        <w:rPr>
          <w:rFonts w:ascii="Times New Roman" w:hAnsi="Times New Roman"/>
          <w:b/>
          <w:sz w:val="24"/>
          <w:szCs w:val="24"/>
        </w:rPr>
        <w:t>Подпункт б, абзац 15</w:t>
      </w:r>
      <w:r>
        <w:rPr>
          <w:rFonts w:ascii="Times New Roman" w:hAnsi="Times New Roman"/>
          <w:sz w:val="24"/>
          <w:szCs w:val="24"/>
        </w:rPr>
        <w:t>. Объема недопоставленной электроэнергии в связи с аварийными отключениями – нет.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D16CF">
        <w:rPr>
          <w:rFonts w:ascii="Times New Roman" w:hAnsi="Times New Roman"/>
          <w:b/>
          <w:sz w:val="24"/>
          <w:szCs w:val="24"/>
        </w:rPr>
        <w:t>Подпункт б, абзац 1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«О наличии объема свободной для технологического присоединения потребителей трансформаторной мощности» за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2014год: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Свободной  мощности – нет.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Установленная мощность трансформаторов  подстанции 110/10 кВ = 2*25МВА или 44,5МВт.</w:t>
      </w:r>
    </w:p>
    <w:p w:rsidR="000B721C" w:rsidRDefault="000B721C" w:rsidP="00CD16C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Разрешенная к одномоментному использованию мощность по состоянию на 01.02.2013г. </w:t>
      </w:r>
      <w:r w:rsidRPr="00532A28">
        <w:rPr>
          <w:rFonts w:ascii="Times New Roman" w:hAnsi="Times New Roman"/>
          <w:b/>
          <w:sz w:val="24"/>
          <w:szCs w:val="24"/>
        </w:rPr>
        <w:t>составляет 40846,114кВт.</w:t>
      </w:r>
    </w:p>
    <w:p w:rsidR="000B721C" w:rsidRPr="002D7140" w:rsidRDefault="000B721C" w:rsidP="00CD16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32A28">
        <w:rPr>
          <w:rFonts w:ascii="Times New Roman" w:hAnsi="Times New Roman"/>
          <w:b/>
          <w:sz w:val="24"/>
          <w:szCs w:val="24"/>
        </w:rPr>
        <w:t xml:space="preserve">Согласно Акта разграничения балансовой принадлежности сетей и эксплуатационной ответственности сторон </w:t>
      </w:r>
      <w:r w:rsidRPr="00532A28">
        <w:rPr>
          <w:rFonts w:ascii="Times New Roman" w:hAnsi="Times New Roman"/>
          <w:sz w:val="24"/>
          <w:szCs w:val="24"/>
        </w:rPr>
        <w:t>между ОАО«МРСК Сибири» «Омскэнерго» и ОАО «Сатурн»</w:t>
      </w:r>
      <w:r w:rsidRPr="00532A28">
        <w:rPr>
          <w:rFonts w:ascii="Times New Roman" w:hAnsi="Times New Roman"/>
          <w:b/>
          <w:sz w:val="24"/>
          <w:szCs w:val="24"/>
        </w:rPr>
        <w:t xml:space="preserve"> ,</w:t>
      </w:r>
      <w:r w:rsidRPr="00532A28">
        <w:rPr>
          <w:rFonts w:ascii="Times New Roman" w:hAnsi="Times New Roman"/>
          <w:b/>
          <w:sz w:val="24"/>
          <w:szCs w:val="24"/>
          <w:lang w:val="en-US"/>
        </w:rPr>
        <w:t>max</w:t>
      </w:r>
      <w:r w:rsidRPr="00532A28">
        <w:rPr>
          <w:rFonts w:ascii="Times New Roman" w:hAnsi="Times New Roman"/>
          <w:b/>
          <w:sz w:val="24"/>
          <w:szCs w:val="24"/>
        </w:rPr>
        <w:t>.мощность равна 35000кВт</w:t>
      </w:r>
      <w:r>
        <w:rPr>
          <w:rFonts w:ascii="Times New Roman" w:hAnsi="Times New Roman"/>
          <w:sz w:val="24"/>
          <w:szCs w:val="24"/>
        </w:rPr>
        <w:t xml:space="preserve">, категория надежности электроснабжения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 в работе находятся  заявки на технологическое присоединение в объеме 1425,0кВт.</w:t>
      </w:r>
    </w:p>
    <w:p w:rsidR="000B721C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</w:p>
    <w:p w:rsidR="000B721C" w:rsidRPr="00CD16CF" w:rsidRDefault="000B721C" w:rsidP="00993BF7">
      <w:pPr>
        <w:pStyle w:val="NoSpacing"/>
        <w:rPr>
          <w:rFonts w:ascii="Times New Roman" w:hAnsi="Times New Roman"/>
          <w:sz w:val="24"/>
          <w:szCs w:val="24"/>
        </w:rPr>
      </w:pPr>
    </w:p>
    <w:sectPr w:rsidR="000B721C" w:rsidRPr="00CD16CF" w:rsidSect="00D0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10" w:rsidRDefault="00DB7810" w:rsidP="0038075C">
      <w:pPr>
        <w:spacing w:after="0" w:line="240" w:lineRule="auto"/>
      </w:pPr>
      <w:r>
        <w:separator/>
      </w:r>
    </w:p>
  </w:endnote>
  <w:endnote w:type="continuationSeparator" w:id="1">
    <w:p w:rsidR="00DB7810" w:rsidRDefault="00DB7810" w:rsidP="0038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10" w:rsidRDefault="00DB7810" w:rsidP="0038075C">
      <w:pPr>
        <w:spacing w:after="0" w:line="240" w:lineRule="auto"/>
      </w:pPr>
      <w:r>
        <w:separator/>
      </w:r>
    </w:p>
  </w:footnote>
  <w:footnote w:type="continuationSeparator" w:id="1">
    <w:p w:rsidR="00DB7810" w:rsidRDefault="00DB7810" w:rsidP="0038075C">
      <w:pPr>
        <w:spacing w:after="0" w:line="240" w:lineRule="auto"/>
      </w:pPr>
      <w:r>
        <w:continuationSeparator/>
      </w:r>
    </w:p>
  </w:footnote>
  <w:footnote w:id="2">
    <w:p w:rsidR="000B721C" w:rsidRDefault="000B721C" w:rsidP="00625DF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17447"/>
    <w:rsid w:val="00053C30"/>
    <w:rsid w:val="00070ABA"/>
    <w:rsid w:val="000B721C"/>
    <w:rsid w:val="000E6D27"/>
    <w:rsid w:val="0014404E"/>
    <w:rsid w:val="001A1BEE"/>
    <w:rsid w:val="00235A04"/>
    <w:rsid w:val="00251310"/>
    <w:rsid w:val="002D7140"/>
    <w:rsid w:val="00352247"/>
    <w:rsid w:val="0036569E"/>
    <w:rsid w:val="0038075C"/>
    <w:rsid w:val="003C6214"/>
    <w:rsid w:val="003E1B01"/>
    <w:rsid w:val="00421B0F"/>
    <w:rsid w:val="004601B7"/>
    <w:rsid w:val="004D32BF"/>
    <w:rsid w:val="00532A28"/>
    <w:rsid w:val="00544358"/>
    <w:rsid w:val="005513CB"/>
    <w:rsid w:val="005E590B"/>
    <w:rsid w:val="006031DB"/>
    <w:rsid w:val="00617447"/>
    <w:rsid w:val="00625DF7"/>
    <w:rsid w:val="007C1B7C"/>
    <w:rsid w:val="007C44B9"/>
    <w:rsid w:val="008063BB"/>
    <w:rsid w:val="00993BF7"/>
    <w:rsid w:val="009B2914"/>
    <w:rsid w:val="00AD1C78"/>
    <w:rsid w:val="00AF2D41"/>
    <w:rsid w:val="00B270E1"/>
    <w:rsid w:val="00B54076"/>
    <w:rsid w:val="00CD16CF"/>
    <w:rsid w:val="00D06820"/>
    <w:rsid w:val="00D547E4"/>
    <w:rsid w:val="00DB2727"/>
    <w:rsid w:val="00DB7810"/>
    <w:rsid w:val="00DD02F1"/>
    <w:rsid w:val="00E12E81"/>
    <w:rsid w:val="00E93F18"/>
    <w:rsid w:val="00E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251310"/>
    <w:rPr>
      <w:sz w:val="22"/>
      <w:szCs w:val="22"/>
    </w:rPr>
  </w:style>
  <w:style w:type="paragraph" w:styleId="a3">
    <w:name w:val="footnote text"/>
    <w:basedOn w:val="a"/>
    <w:link w:val="a4"/>
    <w:semiHidden/>
    <w:rsid w:val="0038075C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locked/>
    <w:rsid w:val="0038075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semiHidden/>
    <w:rsid w:val="0038075C"/>
    <w:rPr>
      <w:rFonts w:cs="Times New Roman"/>
      <w:vertAlign w:val="superscript"/>
    </w:rPr>
  </w:style>
  <w:style w:type="table" w:styleId="a6">
    <w:name w:val="Table Grid"/>
    <w:basedOn w:val="a1"/>
    <w:rsid w:val="00625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Стандарты раскрытия информации</vt:lpstr>
    </vt:vector>
  </TitlesOfParts>
  <Company>.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раскрытия информации</dc:title>
  <dc:creator>Татьяна</dc:creator>
  <cp:lastModifiedBy>User</cp:lastModifiedBy>
  <cp:revision>2</cp:revision>
  <dcterms:created xsi:type="dcterms:W3CDTF">2014-11-27T07:00:00Z</dcterms:created>
  <dcterms:modified xsi:type="dcterms:W3CDTF">2014-11-27T07:00:00Z</dcterms:modified>
</cp:coreProperties>
</file>