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B2" w:rsidRDefault="00DC20AE" w:rsidP="00DC20AE">
      <w:r>
        <w:t xml:space="preserve">19 </w:t>
      </w:r>
    </w:p>
    <w:p w:rsidR="00DC20AE" w:rsidRDefault="00DC20AE" w:rsidP="00DC20AE">
      <w:r w:rsidRPr="00DC20AE">
        <w:t>в)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программы, на подготовку и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на проверку сетевой организацией выполнения заявителем технических условий в соответствии с разделом IX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(далее - Правила технологического присоединения);</w:t>
      </w:r>
    </w:p>
    <w:p w:rsidR="00DC20AE" w:rsidRDefault="00DC20AE">
      <w:r>
        <w:br w:type="page"/>
      </w:r>
    </w:p>
    <w:p w:rsidR="00DC20AE" w:rsidRDefault="00DC20AE" w:rsidP="00DC20AE">
      <w:pPr>
        <w:rPr>
          <w:color w:val="464C55"/>
          <w:shd w:val="clear" w:color="auto" w:fill="FFFFFF"/>
        </w:rPr>
      </w:pPr>
      <w:r>
        <w:rPr>
          <w:color w:val="464C55"/>
          <w:shd w:val="clear" w:color="auto" w:fill="FFFFFF"/>
        </w:rPr>
        <w:lastRenderedPageBreak/>
        <w:t>28 :</w:t>
      </w:r>
    </w:p>
    <w:p w:rsidR="00DC20AE" w:rsidRPr="00325BCD" w:rsidRDefault="00DC20AE" w:rsidP="00DC20AE">
      <w:pPr>
        <w:rPr>
          <w:b/>
          <w:color w:val="464C55"/>
          <w:shd w:val="clear" w:color="auto" w:fill="FFFFFF"/>
        </w:rPr>
      </w:pPr>
      <w:r w:rsidRPr="00E059FA">
        <w:rPr>
          <w:b/>
          <w:color w:val="464C55"/>
          <w:shd w:val="clear" w:color="auto" w:fill="FFFFFF"/>
        </w:rPr>
        <w:t>а) информацию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территориальной сетевой организации, на подготовку и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на проверку сетевой организацией выполнения заявителем технических условий в соответствии с </w:t>
      </w:r>
      <w:hyperlink r:id="rId6" w:anchor="block_4900" w:history="1">
        <w:r w:rsidRPr="00E059FA">
          <w:rPr>
            <w:rStyle w:val="aa"/>
            <w:b/>
            <w:color w:val="3272C0"/>
            <w:shd w:val="clear" w:color="auto" w:fill="FFFFFF"/>
          </w:rPr>
          <w:t>разделом IX</w:t>
        </w:r>
      </w:hyperlink>
      <w:r w:rsidRPr="00E059FA">
        <w:rPr>
          <w:b/>
          <w:color w:val="464C55"/>
          <w:shd w:val="clear" w:color="auto" w:fill="FFFFFF"/>
        </w:rPr>
        <w:t> Правил технологического присоединения, а также в соответствии с методическими указаниями по определению размера платы за технологическое присоединение к электрическим сетям, утвержденными Федеральной антимонопольной службой</w:t>
      </w:r>
      <w:r w:rsidR="00E059FA">
        <w:rPr>
          <w:b/>
          <w:color w:val="464C55"/>
          <w:shd w:val="clear" w:color="auto" w:fill="FFFFFF"/>
        </w:rPr>
        <w:t xml:space="preserve"> :</w:t>
      </w:r>
    </w:p>
    <w:p w:rsidR="00DC20AE" w:rsidRDefault="00DC20AE" w:rsidP="00E059FA">
      <w:pPr>
        <w:rPr>
          <w:color w:val="464C55"/>
          <w:shd w:val="clear" w:color="auto" w:fill="FFFFFF"/>
        </w:rPr>
      </w:pPr>
      <w:r>
        <w:t>В</w:t>
      </w:r>
      <w:r w:rsidRPr="00DC20AE">
        <w:t xml:space="preserve"> соответствии с </w:t>
      </w:r>
      <w:hyperlink r:id="rId7" w:anchor="block_4900" w:history="1">
        <w:r w:rsidRPr="00DC20AE">
          <w:rPr>
            <w:rStyle w:val="aa"/>
          </w:rPr>
          <w:t>разделом IX</w:t>
        </w:r>
      </w:hyperlink>
      <w:r w:rsidRPr="00DC20AE">
        <w:t> Правил технологического присоединения, а также в соответствии с методическими указаниями по определению размера платы за технологическое присоединение к электрическим сетям, утвержденными Федеральной антимонопольной службой</w:t>
      </w:r>
      <w:r>
        <w:t xml:space="preserve"> </w:t>
      </w:r>
      <w:r>
        <w:rPr>
          <w:color w:val="464C55"/>
          <w:shd w:val="clear" w:color="auto" w:fill="FFFFFF"/>
        </w:rPr>
        <w:t>расходы</w:t>
      </w:r>
      <w:r>
        <w:rPr>
          <w:color w:val="464C55"/>
          <w:shd w:val="clear" w:color="auto" w:fill="FFFFFF"/>
        </w:rPr>
        <w:t xml:space="preserve"> на строительство введенных в эксплуатацию объектов электросетевого хозяйства для целей технологического присоединения</w:t>
      </w:r>
      <w:r>
        <w:rPr>
          <w:color w:val="464C55"/>
          <w:shd w:val="clear" w:color="auto" w:fill="FFFFFF"/>
        </w:rPr>
        <w:t xml:space="preserve"> в 2020 году составили 0 рублей</w:t>
      </w:r>
      <w:r w:rsidRPr="00DC20AE">
        <w:rPr>
          <w:color w:val="464C55"/>
          <w:shd w:val="clear" w:color="auto" w:fill="FFFFFF"/>
        </w:rPr>
        <w:t xml:space="preserve">; </w:t>
      </w:r>
      <w:r>
        <w:rPr>
          <w:color w:val="464C55"/>
          <w:shd w:val="clear" w:color="auto" w:fill="FFFFFF"/>
        </w:rPr>
        <w:t>реализации иных мероприятий инвестиционной программы территориальной сетевой организации</w:t>
      </w:r>
      <w:r w:rsidRPr="00DC20AE">
        <w:rPr>
          <w:color w:val="464C55"/>
          <w:shd w:val="clear" w:color="auto" w:fill="FFFFFF"/>
        </w:rPr>
        <w:t xml:space="preserve"> </w:t>
      </w:r>
      <w:r>
        <w:rPr>
          <w:color w:val="464C55"/>
          <w:shd w:val="clear" w:color="auto" w:fill="FFFFFF"/>
        </w:rPr>
        <w:t>в 2020 году составили 0 рублей</w:t>
      </w:r>
      <w:r w:rsidR="00E059FA" w:rsidRPr="00E059FA">
        <w:rPr>
          <w:color w:val="464C55"/>
          <w:shd w:val="clear" w:color="auto" w:fill="FFFFFF"/>
        </w:rPr>
        <w:t xml:space="preserve">; </w:t>
      </w:r>
      <w:r w:rsidR="00E059FA">
        <w:rPr>
          <w:color w:val="464C55"/>
          <w:shd w:val="clear" w:color="auto" w:fill="FFFFFF"/>
        </w:rPr>
        <w:t>на подготовку и выдачу сетевой организацией технических условий</w:t>
      </w:r>
      <w:r w:rsidR="00E059FA" w:rsidRPr="00E059FA">
        <w:rPr>
          <w:color w:val="464C55"/>
          <w:shd w:val="clear" w:color="auto" w:fill="FFFFFF"/>
        </w:rPr>
        <w:t xml:space="preserve"> </w:t>
      </w:r>
      <w:r w:rsidR="00E059FA" w:rsidRPr="00E059FA">
        <w:rPr>
          <w:color w:val="464C55"/>
          <w:shd w:val="clear" w:color="auto" w:fill="FFFFFF"/>
        </w:rPr>
        <w:t>13673,39</w:t>
      </w:r>
      <w:r w:rsidR="00E059FA" w:rsidRPr="00E059FA">
        <w:rPr>
          <w:color w:val="464C55"/>
          <w:shd w:val="clear" w:color="auto" w:fill="FFFFFF"/>
        </w:rPr>
        <w:t xml:space="preserve"> </w:t>
      </w:r>
      <w:r w:rsidR="00E059FA">
        <w:rPr>
          <w:color w:val="464C55"/>
          <w:shd w:val="clear" w:color="auto" w:fill="FFFFFF"/>
        </w:rPr>
        <w:t>рублей</w:t>
      </w:r>
      <w:r w:rsidR="00E059FA" w:rsidRPr="00E059FA">
        <w:rPr>
          <w:color w:val="464C55"/>
          <w:shd w:val="clear" w:color="auto" w:fill="FFFFFF"/>
        </w:rPr>
        <w:t xml:space="preserve">; </w:t>
      </w:r>
      <w:r w:rsidR="00E059FA">
        <w:rPr>
          <w:color w:val="464C55"/>
          <w:shd w:val="clear" w:color="auto" w:fill="FFFFFF"/>
        </w:rPr>
        <w:t>на проверку сетевой организацией выполнения заявителем технических условий</w:t>
      </w:r>
      <w:r w:rsidR="00E059FA" w:rsidRPr="00E059FA">
        <w:rPr>
          <w:color w:val="464C55"/>
          <w:shd w:val="clear" w:color="auto" w:fill="FFFFFF"/>
        </w:rPr>
        <w:t xml:space="preserve"> </w:t>
      </w:r>
      <w:r w:rsidR="00E059FA" w:rsidRPr="00E059FA">
        <w:rPr>
          <w:color w:val="464C55"/>
          <w:shd w:val="clear" w:color="auto" w:fill="FFFFFF"/>
        </w:rPr>
        <w:t>21426,54</w:t>
      </w:r>
      <w:r w:rsidR="00E059FA" w:rsidRPr="00E059FA">
        <w:rPr>
          <w:color w:val="464C55"/>
          <w:shd w:val="clear" w:color="auto" w:fill="FFFFFF"/>
        </w:rPr>
        <w:t xml:space="preserve"> </w:t>
      </w:r>
      <w:r w:rsidR="00E059FA">
        <w:rPr>
          <w:color w:val="464C55"/>
          <w:shd w:val="clear" w:color="auto" w:fill="FFFFFF"/>
        </w:rPr>
        <w:t>рублей.</w:t>
      </w:r>
      <w:r w:rsidR="00E059FA" w:rsidRPr="00E059FA">
        <w:rPr>
          <w:color w:val="464C55"/>
          <w:shd w:val="clear" w:color="auto" w:fill="FFFFFF"/>
        </w:rPr>
        <w:tab/>
      </w:r>
    </w:p>
    <w:p w:rsidR="00325BCD" w:rsidRPr="00E059FA" w:rsidRDefault="00325BCD" w:rsidP="00E059FA"/>
    <w:p w:rsidR="00DC20AE" w:rsidRDefault="00E059FA" w:rsidP="00DC20AE">
      <w:pPr>
        <w:rPr>
          <w:color w:val="464C55"/>
          <w:shd w:val="clear" w:color="auto" w:fill="FFFFFF"/>
        </w:rPr>
      </w:pPr>
      <w:r w:rsidRPr="00E059FA">
        <w:rPr>
          <w:b/>
          <w:color w:val="464C55"/>
          <w:shd w:val="clear" w:color="auto" w:fill="FFFFFF"/>
        </w:rPr>
        <w:t>б) информацию о решении органа исполнительной власти субъекта Российской Федерации в области государственного регулирования тарифов об установлении единых для всех территориальных сетевых организаций на территории субъекта Российской Федерации стандартизированных тарифных ставок, определяющих величину платы за технологическое присоединение к электрическим сетям территориальных сетевых организаций</w:t>
      </w:r>
      <w:r>
        <w:rPr>
          <w:color w:val="464C55"/>
          <w:shd w:val="clear" w:color="auto" w:fill="FFFFFF"/>
        </w:rPr>
        <w:t xml:space="preserve"> :</w:t>
      </w:r>
    </w:p>
    <w:p w:rsidR="00E059FA" w:rsidRDefault="00E059FA" w:rsidP="00DC20AE">
      <w:pPr>
        <w:rPr>
          <w:rFonts w:ascii="Arial" w:hAnsi="Arial" w:cs="Arial"/>
          <w:color w:val="000000"/>
          <w:shd w:val="clear" w:color="auto" w:fill="FFFFFF"/>
        </w:rPr>
      </w:pPr>
      <w:r>
        <w:rPr>
          <w:color w:val="464C55"/>
          <w:shd w:val="clear" w:color="auto" w:fill="FFFFFF"/>
        </w:rPr>
        <w:t>На сайте ПАО «Сатурн» опубликован приказ «</w:t>
      </w:r>
      <w:r>
        <w:rPr>
          <w:rFonts w:ascii="Arial" w:hAnsi="Arial" w:cs="Arial"/>
          <w:color w:val="000000"/>
          <w:shd w:val="clear" w:color="auto" w:fill="FFFFFF"/>
        </w:rPr>
        <w:t>Приказ РЭК Омской области об установлении платы за технологическое присоединение с указанием тарифных ставок</w:t>
      </w:r>
      <w:r>
        <w:rPr>
          <w:rFonts w:ascii="Arial" w:hAnsi="Arial" w:cs="Arial"/>
          <w:color w:val="000000"/>
          <w:shd w:val="clear" w:color="auto" w:fill="FFFFFF"/>
        </w:rPr>
        <w:t>» №567/91от 24.12.2020 г (на 2021 год)</w:t>
      </w:r>
    </w:p>
    <w:p w:rsidR="00E059FA" w:rsidRDefault="00E059FA" w:rsidP="00DC20A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№575/</w:t>
      </w:r>
      <w:r>
        <w:rPr>
          <w:rFonts w:ascii="Arial" w:hAnsi="Arial" w:cs="Arial"/>
          <w:color w:val="000000"/>
          <w:shd w:val="clear" w:color="auto" w:fill="FFFFFF"/>
        </w:rPr>
        <w:t xml:space="preserve">90 </w:t>
      </w:r>
      <w:r>
        <w:rPr>
          <w:rFonts w:ascii="Arial" w:hAnsi="Arial" w:cs="Arial"/>
          <w:color w:val="000000"/>
          <w:shd w:val="clear" w:color="auto" w:fill="FFFFFF"/>
        </w:rPr>
        <w:t>91от 30.12.2019 г.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«</w:t>
      </w:r>
      <w:r>
        <w:rPr>
          <w:rFonts w:ascii="Arial" w:hAnsi="Arial" w:cs="Arial"/>
          <w:color w:val="000000"/>
          <w:shd w:val="clear" w:color="auto" w:fill="FFFFFF"/>
        </w:rPr>
        <w:t>Приказ РЭК Омской области об установлении платы за технологическое присоединение</w:t>
      </w:r>
      <w:r>
        <w:rPr>
          <w:rFonts w:ascii="Arial" w:hAnsi="Arial" w:cs="Arial"/>
          <w:color w:val="000000"/>
          <w:shd w:val="clear" w:color="auto" w:fill="FFFFFF"/>
        </w:rPr>
        <w:t>» (на 2020 год)</w:t>
      </w:r>
    </w:p>
    <w:p w:rsidR="00325BCD" w:rsidRDefault="00325BCD" w:rsidP="00DC20AE">
      <w:pPr>
        <w:rPr>
          <w:rFonts w:ascii="Arial" w:hAnsi="Arial" w:cs="Arial"/>
          <w:color w:val="000000"/>
          <w:shd w:val="clear" w:color="auto" w:fill="FFFFFF"/>
        </w:rPr>
      </w:pPr>
    </w:p>
    <w:p w:rsidR="00E059FA" w:rsidRDefault="00E059FA" w:rsidP="00DC20AE">
      <w:pPr>
        <w:rPr>
          <w:b/>
        </w:rPr>
      </w:pPr>
      <w:r w:rsidRPr="00E059FA">
        <w:rPr>
          <w:b/>
        </w:rPr>
        <w:t>в) информацию о фактических средних данных о присоединенных объемах максимальной мощности за 3 предыдущих года по каждому мероприятию п</w:t>
      </w:r>
      <w:r>
        <w:rPr>
          <w:b/>
        </w:rPr>
        <w:t>о форме согласно приложению N 2</w:t>
      </w:r>
    </w:p>
    <w:p w:rsidR="00E059FA" w:rsidRDefault="00325BCD" w:rsidP="00DC20AE">
      <w:pPr>
        <w:rPr>
          <w:b/>
        </w:rPr>
      </w:pPr>
      <w:r w:rsidRPr="00325BCD">
        <w:lastRenderedPageBreak/>
        <w:drawing>
          <wp:inline distT="0" distB="0" distL="0" distR="0">
            <wp:extent cx="5940425" cy="4834846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3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BCD" w:rsidRDefault="00325BCD" w:rsidP="00DC20AE">
      <w:r>
        <w:rPr>
          <w:color w:val="464C55"/>
          <w:shd w:val="clear" w:color="auto" w:fill="FFFFFF"/>
        </w:rPr>
        <w:t>г) информацию о фактических средних данных о длине линий электропередачи и об объемах максимальной мощности построенных объектов за 3 предыдущих года по каждому мероприятию по форме согласно </w:t>
      </w:r>
      <w:hyperlink r:id="rId9" w:anchor="block_3000" w:history="1">
        <w:r>
          <w:rPr>
            <w:rStyle w:val="aa"/>
            <w:color w:val="3272C0"/>
            <w:shd w:val="clear" w:color="auto" w:fill="FFFFFF"/>
          </w:rPr>
          <w:t>приложению N 3</w:t>
        </w:r>
      </w:hyperlink>
      <w:r>
        <w:t xml:space="preserve"> (2019 г. 1 год регулирования)</w:t>
      </w:r>
    </w:p>
    <w:p w:rsidR="00325BCD" w:rsidRDefault="00325BCD" w:rsidP="00DC20AE">
      <w:pPr>
        <w:rPr>
          <w:b/>
        </w:rPr>
      </w:pPr>
      <w:r w:rsidRPr="00325BCD">
        <w:lastRenderedPageBreak/>
        <w:drawing>
          <wp:inline distT="0" distB="0" distL="0" distR="0">
            <wp:extent cx="4721991" cy="934085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639" cy="934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BCD" w:rsidRPr="00325BCD" w:rsidRDefault="00325BCD" w:rsidP="00DC20AE">
      <w:pPr>
        <w:rPr>
          <w:b/>
          <w:color w:val="464C55"/>
          <w:shd w:val="clear" w:color="auto" w:fill="FFFFFF"/>
        </w:rPr>
      </w:pPr>
      <w:r w:rsidRPr="00325BCD">
        <w:rPr>
          <w:b/>
          <w:color w:val="464C55"/>
          <w:shd w:val="clear" w:color="auto" w:fill="FFFFFF"/>
        </w:rPr>
        <w:lastRenderedPageBreak/>
        <w:t>д) информацию об осуществлении технологического присоединения по договорам, заключенным за текущий год, по форме согласно </w:t>
      </w:r>
      <w:hyperlink r:id="rId11" w:anchor="block_4000" w:history="1">
        <w:r w:rsidRPr="00325BCD">
          <w:rPr>
            <w:rStyle w:val="aa"/>
            <w:b/>
            <w:color w:val="3272C0"/>
            <w:shd w:val="clear" w:color="auto" w:fill="FFFFFF"/>
          </w:rPr>
          <w:t>приложению N 4</w:t>
        </w:r>
      </w:hyperlink>
      <w:r w:rsidRPr="00325BCD">
        <w:rPr>
          <w:b/>
          <w:color w:val="464C55"/>
          <w:shd w:val="clear" w:color="auto" w:fill="FFFFFF"/>
        </w:rPr>
        <w:t>;</w:t>
      </w:r>
    </w:p>
    <w:p w:rsidR="00325BCD" w:rsidRDefault="00325BCD" w:rsidP="00DC20AE">
      <w:pPr>
        <w:rPr>
          <w:b/>
        </w:rPr>
      </w:pPr>
      <w:r>
        <w:rPr>
          <w:color w:val="464C55"/>
          <w:shd w:val="clear" w:color="auto" w:fill="FFFFFF"/>
        </w:rPr>
        <w:t>В 2021 году нет заключенных договоров на технологическое присоединение</w:t>
      </w:r>
    </w:p>
    <w:p w:rsidR="00325BCD" w:rsidRDefault="00325BCD" w:rsidP="00DC20AE">
      <w:r w:rsidRPr="00325BCD">
        <w:drawing>
          <wp:inline distT="0" distB="0" distL="0" distR="0">
            <wp:extent cx="5940425" cy="5319507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1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BCD" w:rsidRDefault="00325BCD" w:rsidP="00DC20AE">
      <w:pPr>
        <w:rPr>
          <w:b/>
          <w:color w:val="464C55"/>
          <w:shd w:val="clear" w:color="auto" w:fill="FFFFFF"/>
        </w:rPr>
      </w:pPr>
      <w:r w:rsidRPr="00325BCD">
        <w:rPr>
          <w:b/>
          <w:color w:val="464C55"/>
          <w:shd w:val="clear" w:color="auto" w:fill="FFFFFF"/>
        </w:rPr>
        <w:t>е) информацию о поданных заявках на технологическое присоединение за текущий год по форме согласно </w:t>
      </w:r>
      <w:hyperlink r:id="rId13" w:anchor="block_5000" w:history="1">
        <w:r w:rsidRPr="00325BCD">
          <w:rPr>
            <w:rStyle w:val="aa"/>
            <w:b/>
            <w:color w:val="3272C0"/>
            <w:shd w:val="clear" w:color="auto" w:fill="FFFFFF"/>
          </w:rPr>
          <w:t>приложению N 5</w:t>
        </w:r>
      </w:hyperlink>
      <w:r w:rsidRPr="00325BCD">
        <w:rPr>
          <w:b/>
          <w:color w:val="464C55"/>
          <w:shd w:val="clear" w:color="auto" w:fill="FFFFFF"/>
        </w:rPr>
        <w:t>.</w:t>
      </w:r>
    </w:p>
    <w:p w:rsidR="00325BCD" w:rsidRPr="00325BCD" w:rsidRDefault="00325BCD" w:rsidP="00DC20AE">
      <w:pPr>
        <w:rPr>
          <w:b/>
        </w:rPr>
      </w:pPr>
      <w:r w:rsidRPr="00325BCD">
        <w:lastRenderedPageBreak/>
        <w:drawing>
          <wp:inline distT="0" distB="0" distL="0" distR="0">
            <wp:extent cx="3790805" cy="979932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762" cy="981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5BCD" w:rsidRPr="0032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0AE" w:rsidRDefault="00DC20AE" w:rsidP="00DC20AE">
      <w:pPr>
        <w:spacing w:after="0" w:line="240" w:lineRule="auto"/>
      </w:pPr>
      <w:r>
        <w:separator/>
      </w:r>
    </w:p>
  </w:endnote>
  <w:endnote w:type="continuationSeparator" w:id="0">
    <w:p w:rsidR="00DC20AE" w:rsidRDefault="00DC20AE" w:rsidP="00DC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0AE" w:rsidRDefault="00DC20AE" w:rsidP="00DC20AE">
      <w:pPr>
        <w:spacing w:after="0" w:line="240" w:lineRule="auto"/>
      </w:pPr>
      <w:r>
        <w:separator/>
      </w:r>
    </w:p>
  </w:footnote>
  <w:footnote w:type="continuationSeparator" w:id="0">
    <w:p w:rsidR="00DC20AE" w:rsidRDefault="00DC20AE" w:rsidP="00DC20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B8"/>
    <w:rsid w:val="00196D5C"/>
    <w:rsid w:val="00205D90"/>
    <w:rsid w:val="00220587"/>
    <w:rsid w:val="002412AF"/>
    <w:rsid w:val="00325BCD"/>
    <w:rsid w:val="00532A92"/>
    <w:rsid w:val="00590BD4"/>
    <w:rsid w:val="005946A2"/>
    <w:rsid w:val="007A72E3"/>
    <w:rsid w:val="007B4C16"/>
    <w:rsid w:val="007C525F"/>
    <w:rsid w:val="008636B8"/>
    <w:rsid w:val="00981F7C"/>
    <w:rsid w:val="00BD6E25"/>
    <w:rsid w:val="00BF6436"/>
    <w:rsid w:val="00D329CB"/>
    <w:rsid w:val="00D6601D"/>
    <w:rsid w:val="00D84793"/>
    <w:rsid w:val="00DC20AE"/>
    <w:rsid w:val="00E059FA"/>
    <w:rsid w:val="00E47130"/>
    <w:rsid w:val="00E57751"/>
    <w:rsid w:val="00EC40B2"/>
    <w:rsid w:val="00FC03F7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8FFE"/>
  <w15:docId w15:val="{50368ED9-45DC-4076-9371-076CA471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775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2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20AE"/>
  </w:style>
  <w:style w:type="paragraph" w:styleId="a8">
    <w:name w:val="footer"/>
    <w:basedOn w:val="a"/>
    <w:link w:val="a9"/>
    <w:uiPriority w:val="99"/>
    <w:unhideWhenUsed/>
    <w:rsid w:val="00DC2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20AE"/>
  </w:style>
  <w:style w:type="character" w:styleId="aa">
    <w:name w:val="Hyperlink"/>
    <w:basedOn w:val="a0"/>
    <w:uiPriority w:val="99"/>
    <w:unhideWhenUsed/>
    <w:rsid w:val="00DC2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base.garant.ru/186671/c2c2a9dc83a840388051cbc6b8eb84f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87740/bf3c4cb11d29b484bbb06d910d94e5fd/" TargetMode="External"/><Relationship Id="rId12" Type="http://schemas.openxmlformats.org/officeDocument/2006/relationships/image" Target="media/image3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se.garant.ru/187740/bf3c4cb11d29b484bbb06d910d94e5fd/" TargetMode="External"/><Relationship Id="rId11" Type="http://schemas.openxmlformats.org/officeDocument/2006/relationships/hyperlink" Target="https://base.garant.ru/186671/c2c2a9dc83a840388051cbc6b8eb84fa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footnotes" Target="footnotes.xml"/><Relationship Id="rId9" Type="http://schemas.openxmlformats.org/officeDocument/2006/relationships/hyperlink" Target="https://base.garant.ru/186671/c2c2a9dc83a840388051cbc6b8eb84fa/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Energo55</dc:creator>
  <cp:lastModifiedBy>Анастасия Губанова</cp:lastModifiedBy>
  <cp:revision>19</cp:revision>
  <cp:lastPrinted>2021-08-02T09:08:00Z</cp:lastPrinted>
  <dcterms:created xsi:type="dcterms:W3CDTF">2018-02-07T10:24:00Z</dcterms:created>
  <dcterms:modified xsi:type="dcterms:W3CDTF">2021-12-07T04:47:00Z</dcterms:modified>
</cp:coreProperties>
</file>