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DBC" w:rsidRPr="00550E09" w:rsidRDefault="00BC252D" w:rsidP="00BA2DBC">
      <w:pPr>
        <w:spacing w:after="0" w:line="240" w:lineRule="auto"/>
        <w:ind w:firstLine="709"/>
        <w:jc w:val="both"/>
        <w:rPr>
          <w:b/>
          <w:sz w:val="28"/>
          <w:szCs w:val="28"/>
        </w:rPr>
      </w:pPr>
      <w:r w:rsidRPr="00550E09">
        <w:rPr>
          <w:rFonts w:ascii="Times New Roman" w:hAnsi="Times New Roman" w:cs="Times New Roman"/>
          <w:b/>
          <w:sz w:val="28"/>
          <w:szCs w:val="28"/>
        </w:rPr>
        <w:t xml:space="preserve">19 е) </w:t>
      </w:r>
      <w:r w:rsidR="00BA2DBC" w:rsidRPr="00550E09">
        <w:rPr>
          <w:rFonts w:ascii="Times New Roman" w:hAnsi="Times New Roman" w:cs="Times New Roman"/>
          <w:b/>
          <w:sz w:val="28"/>
          <w:szCs w:val="28"/>
        </w:rPr>
        <w:t xml:space="preserve">Информация о величине резервируемой максимальной мощности, определяемой в соответствии с </w:t>
      </w:r>
      <w:hyperlink r:id="rId4" w:history="1">
        <w:r w:rsidR="00BA2DBC" w:rsidRPr="00550E09">
          <w:rPr>
            <w:rFonts w:ascii="Times New Roman" w:hAnsi="Times New Roman" w:cs="Times New Roman"/>
            <w:b/>
            <w:color w:val="0000FF"/>
            <w:sz w:val="28"/>
            <w:szCs w:val="28"/>
          </w:rPr>
          <w:t>Правилами</w:t>
        </w:r>
      </w:hyperlink>
      <w:r w:rsidR="00BA2DBC" w:rsidRPr="00550E09">
        <w:rPr>
          <w:rFonts w:ascii="Times New Roman" w:hAnsi="Times New Roman" w:cs="Times New Roman"/>
          <w:b/>
          <w:sz w:val="28"/>
          <w:szCs w:val="28"/>
        </w:rPr>
        <w:t xml:space="preserve"> недискриминационного доступа к услугам по передаче электрической энергии и оказания этих услуг, утвержденными ПП РФ № 861, с распределением по уровням напряжения</w:t>
      </w:r>
    </w:p>
    <w:p w:rsidR="002A5BD4" w:rsidRPr="00BC252D" w:rsidRDefault="002A5BD4" w:rsidP="00BC252D">
      <w:pPr>
        <w:pStyle w:val="a3"/>
        <w:shd w:val="clear" w:color="auto" w:fill="FFFFFF"/>
        <w:spacing w:after="202" w:afterAutospacing="0"/>
        <w:ind w:firstLine="709"/>
        <w:jc w:val="both"/>
        <w:rPr>
          <w:rFonts w:ascii="yandex-sans" w:hAnsi="yandex-sans"/>
          <w:color w:val="000000"/>
          <w:sz w:val="28"/>
          <w:szCs w:val="28"/>
        </w:rPr>
      </w:pPr>
      <w:r w:rsidRPr="00BC252D">
        <w:rPr>
          <w:color w:val="000000"/>
          <w:sz w:val="28"/>
          <w:szCs w:val="28"/>
        </w:rPr>
        <w:t>Информация о величине резервируемой максимальной мощности, определяемой в соответствии с Правилами недискриминационного доступа к услугам по передаче электрической энергии и оказания этих услуг, утвержденными постановлением Правительства Российской Федерации от 27 декабря 2004 г. N 861, в разбивке по уровням напряжения ПАО «Сату</w:t>
      </w:r>
      <w:r w:rsidR="009F2B4A" w:rsidRPr="00BC252D">
        <w:rPr>
          <w:color w:val="000000"/>
          <w:sz w:val="28"/>
          <w:szCs w:val="28"/>
        </w:rPr>
        <w:t>рн» на 202</w:t>
      </w:r>
      <w:r w:rsidR="00E01817">
        <w:rPr>
          <w:color w:val="000000"/>
          <w:sz w:val="28"/>
          <w:szCs w:val="28"/>
        </w:rPr>
        <w:t>3</w:t>
      </w:r>
      <w:r w:rsidRPr="00BC252D">
        <w:rPr>
          <w:color w:val="000000"/>
          <w:sz w:val="28"/>
          <w:szCs w:val="28"/>
        </w:rPr>
        <w:t xml:space="preserve"> год:</w:t>
      </w:r>
    </w:p>
    <w:p w:rsidR="002A5BD4" w:rsidRPr="00344913" w:rsidRDefault="002A5BD4" w:rsidP="00BC252D">
      <w:pPr>
        <w:pStyle w:val="a3"/>
        <w:shd w:val="clear" w:color="auto" w:fill="FFFFFF"/>
        <w:spacing w:before="274" w:beforeAutospacing="0" w:after="0" w:afterAutospacing="0"/>
        <w:ind w:firstLine="709"/>
        <w:jc w:val="both"/>
        <w:rPr>
          <w:rFonts w:ascii="yandex-sans" w:hAnsi="yandex-sans"/>
          <w:i/>
          <w:color w:val="000000"/>
          <w:sz w:val="28"/>
          <w:szCs w:val="28"/>
        </w:rPr>
      </w:pPr>
      <w:r w:rsidRPr="00344913">
        <w:rPr>
          <w:bCs/>
          <w:i/>
          <w:color w:val="333333"/>
          <w:sz w:val="28"/>
          <w:szCs w:val="28"/>
        </w:rPr>
        <w:t>Потребители с максимальной мощностью не менее 670 кВт, заключившие договор оказания услуг передачи электрической энергии с ПАО "Сатурн"</w:t>
      </w:r>
      <w:r w:rsidR="00BA2DBC">
        <w:rPr>
          <w:bCs/>
          <w:i/>
          <w:color w:val="333333"/>
          <w:sz w:val="28"/>
          <w:szCs w:val="28"/>
        </w:rPr>
        <w:t>,</w:t>
      </w:r>
      <w:r w:rsidRPr="00344913">
        <w:rPr>
          <w:bCs/>
          <w:i/>
          <w:color w:val="333333"/>
          <w:sz w:val="28"/>
          <w:szCs w:val="28"/>
        </w:rPr>
        <w:t xml:space="preserve"> отсутствуют</w:t>
      </w:r>
      <w:r w:rsidR="00344913">
        <w:rPr>
          <w:bCs/>
          <w:i/>
          <w:color w:val="333333"/>
          <w:sz w:val="28"/>
          <w:szCs w:val="28"/>
        </w:rPr>
        <w:t>.</w:t>
      </w:r>
    </w:p>
    <w:p w:rsidR="002A5BD4" w:rsidRPr="00344913" w:rsidRDefault="002A5BD4" w:rsidP="00BC252D">
      <w:pPr>
        <w:pStyle w:val="a3"/>
        <w:shd w:val="clear" w:color="auto" w:fill="FFFFFF"/>
        <w:spacing w:after="202" w:afterAutospacing="0"/>
        <w:ind w:firstLine="709"/>
        <w:jc w:val="both"/>
        <w:rPr>
          <w:rFonts w:ascii="yandex-sans" w:hAnsi="yandex-sans"/>
          <w:i/>
          <w:color w:val="000000"/>
          <w:sz w:val="28"/>
          <w:szCs w:val="28"/>
        </w:rPr>
      </w:pPr>
      <w:r w:rsidRPr="00344913">
        <w:rPr>
          <w:bCs/>
          <w:i/>
          <w:color w:val="333333"/>
          <w:sz w:val="28"/>
          <w:szCs w:val="28"/>
        </w:rPr>
        <w:t>(Договор н</w:t>
      </w:r>
      <w:r w:rsidR="00BA2DBC">
        <w:rPr>
          <w:bCs/>
          <w:i/>
          <w:color w:val="333333"/>
          <w:sz w:val="28"/>
          <w:szCs w:val="28"/>
        </w:rPr>
        <w:t xml:space="preserve">а оказание услуг по передаче электрической </w:t>
      </w:r>
      <w:r w:rsidRPr="00344913">
        <w:rPr>
          <w:bCs/>
          <w:i/>
          <w:color w:val="333333"/>
          <w:sz w:val="28"/>
          <w:szCs w:val="28"/>
        </w:rPr>
        <w:t xml:space="preserve">энергии </w:t>
      </w:r>
      <w:r w:rsidR="00A80D69">
        <w:rPr>
          <w:bCs/>
          <w:i/>
          <w:color w:val="333333"/>
          <w:sz w:val="28"/>
          <w:szCs w:val="28"/>
        </w:rPr>
        <w:t xml:space="preserve">в 2023 году </w:t>
      </w:r>
      <w:r w:rsidRPr="00344913">
        <w:rPr>
          <w:bCs/>
          <w:i/>
          <w:color w:val="333333"/>
          <w:sz w:val="28"/>
          <w:szCs w:val="28"/>
        </w:rPr>
        <w:t>заключен с ПАО «</w:t>
      </w:r>
      <w:proofErr w:type="spellStart"/>
      <w:r w:rsidR="00BA2DBC">
        <w:rPr>
          <w:bCs/>
          <w:i/>
          <w:color w:val="333333"/>
          <w:sz w:val="28"/>
          <w:szCs w:val="28"/>
        </w:rPr>
        <w:t>Россети</w:t>
      </w:r>
      <w:proofErr w:type="spellEnd"/>
      <w:r w:rsidRPr="00344913">
        <w:rPr>
          <w:bCs/>
          <w:i/>
          <w:color w:val="333333"/>
          <w:sz w:val="28"/>
          <w:szCs w:val="28"/>
        </w:rPr>
        <w:t xml:space="preserve"> Сибири» </w:t>
      </w:r>
      <w:r w:rsidR="00BA2DBC">
        <w:rPr>
          <w:bCs/>
          <w:i/>
          <w:color w:val="333333"/>
          <w:sz w:val="28"/>
          <w:szCs w:val="28"/>
        </w:rPr>
        <w:t xml:space="preserve">- </w:t>
      </w:r>
      <w:r w:rsidRPr="00344913">
        <w:rPr>
          <w:bCs/>
          <w:i/>
          <w:color w:val="333333"/>
          <w:sz w:val="28"/>
          <w:szCs w:val="28"/>
        </w:rPr>
        <w:t>филиал «Омскэнерго»).</w:t>
      </w:r>
    </w:p>
    <w:p w:rsidR="002A5BD4" w:rsidRPr="00BC252D" w:rsidRDefault="002A5BD4" w:rsidP="00BC252D">
      <w:pPr>
        <w:ind w:firstLine="709"/>
        <w:jc w:val="both"/>
        <w:rPr>
          <w:sz w:val="28"/>
          <w:szCs w:val="28"/>
        </w:rPr>
      </w:pPr>
      <w:bookmarkStart w:id="0" w:name="_GoBack"/>
      <w:bookmarkEnd w:id="0"/>
    </w:p>
    <w:sectPr w:rsidR="002A5BD4" w:rsidRPr="00BC25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564"/>
    <w:rsid w:val="002A5BD4"/>
    <w:rsid w:val="00344913"/>
    <w:rsid w:val="004613F1"/>
    <w:rsid w:val="00550E09"/>
    <w:rsid w:val="009F2B4A"/>
    <w:rsid w:val="00A80D69"/>
    <w:rsid w:val="00BA2DBC"/>
    <w:rsid w:val="00BB43EA"/>
    <w:rsid w:val="00BC252D"/>
    <w:rsid w:val="00BF4420"/>
    <w:rsid w:val="00C40564"/>
    <w:rsid w:val="00E01817"/>
    <w:rsid w:val="00EA4FBF"/>
    <w:rsid w:val="00F86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2F038"/>
  <w15:chartTrackingRefBased/>
  <w15:docId w15:val="{3D5A07ED-E42E-42B6-BC13-8CF0BC920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A5B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867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867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A7C380F0DF732E21A4C598D02445A99769AE92948BC8F76B48F069AB189522B07755F76DAD665ED163FECB11238A7B8B89BFF5B77FA7CC6F0439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Губанова</dc:creator>
  <cp:keywords/>
  <dc:description/>
  <cp:lastModifiedBy>Вероника Шинкова</cp:lastModifiedBy>
  <cp:revision>10</cp:revision>
  <cp:lastPrinted>2022-02-02T03:23:00Z</cp:lastPrinted>
  <dcterms:created xsi:type="dcterms:W3CDTF">2020-07-02T03:01:00Z</dcterms:created>
  <dcterms:modified xsi:type="dcterms:W3CDTF">2024-01-03T06:57:00Z</dcterms:modified>
</cp:coreProperties>
</file>